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93980</wp:posOffset>
            </wp:positionH>
            <wp:positionV relativeFrom="page">
              <wp:posOffset>480060</wp:posOffset>
            </wp:positionV>
            <wp:extent cx="73634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63460" cy="42545"/>
                    </a:xfrm>
                    <a:prstGeom prst="rect">
                      <a:avLst/>
                    </a:prstGeom>
                    <a:noFill/>
                  </pic:spPr>
                </pic:pic>
              </a:graphicData>
            </a:graphic>
          </wp:anchor>
        </w:drawing>
        <w:t>UNITED STATES</w:t>
      </w:r>
    </w:p>
    <w:p>
      <w:pPr>
        <w:spacing w:after="0" w:line="4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3634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3634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February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3634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3634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340"/>
          </w:cols>
          <w:pgMar w:left="160" w:top="95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81" w:lineRule="exact"/>
        <w:rPr>
          <w:sz w:val="24"/>
          <w:szCs w:val="24"/>
          <w:color w:val="auto"/>
        </w:rPr>
      </w:pPr>
    </w:p>
    <w:p>
      <w:pPr>
        <w:sectPr>
          <w:pgSz w:w="11900" w:h="16838" w:orient="portrait"/>
          <w:cols w:equalWidth="0" w:num="3">
            <w:col w:w="5620" w:space="720"/>
            <w:col w:w="2340" w:space="720"/>
            <w:col w:w="1940"/>
          </w:cols>
          <w:pgMar w:left="160" w:top="950" w:right="399" w:bottom="1440" w:gutter="0" w:footer="0" w:header="0"/>
          <w:type w:val="continuous"/>
        </w:sectPr>
      </w:pPr>
    </w:p>
    <w:p>
      <w:pPr>
        <w:jc w:val="center"/>
        <w:ind w:right="28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89" w:lineRule="exact"/>
        <w:rPr>
          <w:sz w:val="24"/>
          <w:szCs w:val="24"/>
          <w:color w:val="auto"/>
        </w:rPr>
      </w:pPr>
    </w:p>
    <w:p>
      <w:pPr>
        <w:sectPr>
          <w:pgSz w:w="11900" w:h="16838" w:orient="portrait"/>
          <w:cols w:equalWidth="0" w:num="3">
            <w:col w:w="5600" w:space="720"/>
            <w:col w:w="2240" w:space="720"/>
            <w:col w:w="2060"/>
          </w:cols>
          <w:pgMar w:left="160" w:top="950" w:right="399" w:bottom="1440" w:gutter="0" w:footer="0" w:header="0"/>
          <w:type w:val="continuous"/>
        </w:sectPr>
      </w:pPr>
    </w:p>
    <w:p>
      <w:pPr>
        <w:ind w:left="288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82" w:lineRule="exact"/>
        <w:rPr>
          <w:sz w:val="24"/>
          <w:szCs w:val="24"/>
          <w:color w:val="auto"/>
        </w:rPr>
      </w:pPr>
    </w:p>
    <w:p>
      <w:pPr>
        <w:sectPr>
          <w:pgSz w:w="11900" w:h="16838" w:orient="portrait"/>
          <w:cols w:equalWidth="0" w:num="2">
            <w:col w:w="9200" w:space="720"/>
            <w:col w:w="1420"/>
          </w:cols>
          <w:pgMar w:left="160" w:top="950" w:right="399" w:bottom="1440" w:gutter="0" w:footer="0" w:header="0"/>
          <w:type w:val="continuous"/>
        </w:sectPr>
      </w:pPr>
    </w:p>
    <w:p>
      <w:pPr>
        <w:ind w:left="33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9300" w:space="720"/>
            <w:col w:w="1320"/>
          </w:cols>
          <w:pgMar w:left="160" w:top="950" w:right="399" w:bottom="1440" w:gutter="0" w:footer="0" w:header="0"/>
          <w:type w:val="continuous"/>
        </w:sectPr>
      </w:pPr>
    </w:p>
    <w:p>
      <w:pPr>
        <w:spacing w:after="0" w:line="11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3634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33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3"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03"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03"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5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44"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340"/>
          </w:cols>
          <w:pgMar w:left="160" w:top="950" w:right="399" w:bottom="144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20"/>
        <w:spacing w:after="0" w:line="267" w:lineRule="auto"/>
        <w:rPr>
          <w:sz w:val="20"/>
          <w:szCs w:val="20"/>
          <w:color w:val="auto"/>
        </w:rPr>
      </w:pP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940" w:space="720"/>
            <w:col w:w="9800"/>
          </w:cols>
          <w:pgMar w:left="160" w:top="698" w:right="27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firstLine="8"/>
        <w:spacing w:after="0" w:line="250" w:lineRule="auto"/>
        <w:tabs>
          <w:tab w:leader="none" w:pos="428"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On February 11, 2019, General Motors Company (“GM” or the “Company”) filed a Current Report on Form 8-K (the “Initial 8-K”), which announced the appointment of Wesley G. "Wes" Bush to GM’s Board of Directors (the “Board”) effective February 11, 2019. At the time of the Initial 8-K, the Board had not yet determined committee assignments for Mr. Bush.</w:t>
      </w:r>
    </w:p>
    <w:p>
      <w:pPr>
        <w:spacing w:after="0" w:line="294"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In accordance with instruction no. 2 of the Instructions to Item 5.02 of Form 8-K, the Company is filing this amendment to the Initial 8-K to disclose that on February 26, 2019, the Board designated Mr. Bush as a member of the Executive Compensation Committee and the Finance Committee, effective on that date.</w:t>
      </w:r>
    </w:p>
    <w:p>
      <w:pPr>
        <w:sectPr>
          <w:pgSz w:w="11900" w:h="16838" w:orient="portrait"/>
          <w:cols w:equalWidth="0" w:num="1">
            <w:col w:w="11460"/>
          </w:cols>
          <w:pgMar w:left="160" w:top="698" w:right="279" w:bottom="1440" w:gutter="0" w:footer="0" w:header="0"/>
          <w:type w:val="continuous"/>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740"/>
        <w:spacing w:after="0"/>
        <w:rPr>
          <w:sz w:val="20"/>
          <w:szCs w:val="20"/>
          <w:color w:val="auto"/>
        </w:rPr>
      </w:pPr>
      <w:r>
        <w:rPr>
          <w:rFonts w:ascii="Arial" w:cs="Arial" w:eastAsia="Arial" w:hAnsi="Arial"/>
          <w:sz w:val="20"/>
          <w:szCs w:val="20"/>
          <w:u w:val="single" w:color="auto"/>
          <w:color w:val="auto"/>
        </w:rPr>
        <w:t>GENERAL MOTORS COMPANY</w:t>
      </w:r>
    </w:p>
    <w:p>
      <w:pPr>
        <w:spacing w:after="0" w:line="5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(Registrant)</w:t>
      </w:r>
    </w:p>
    <w:p>
      <w:pPr>
        <w:spacing w:after="0" w:line="324" w:lineRule="exact"/>
        <w:rPr>
          <w:sz w:val="20"/>
          <w:szCs w:val="20"/>
          <w:color w:val="auto"/>
        </w:rPr>
      </w:pPr>
    </w:p>
    <w:p>
      <w:pPr>
        <w:ind w:left="5940"/>
        <w:spacing w:after="0"/>
        <w:tabs>
          <w:tab w:leader="none" w:pos="6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27305</wp:posOffset>
            </wp:positionV>
            <wp:extent cx="314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47"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Rick E. Hansen</w:t>
      </w:r>
    </w:p>
    <w:p>
      <w:pPr>
        <w:spacing w:after="0" w:line="54"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Assistant General Counsel and Corporate Secretary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28, 2019</w:t>
      </w:r>
    </w:p>
    <w:sectPr>
      <w:pgSz w:w="11900" w:h="16838" w:orient="portrait"/>
      <w:cols w:equalWidth="0" w:num="1">
        <w:col w:w="11380"/>
      </w:cols>
      <w:pgMar w:left="160" w:top="5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2019-12-15T16:54:13Z</dcterms:created>
  <dcterms:modified xsi:type="dcterms:W3CDTF">2019-12-15T16:54:13Z</dcterms:modified>
</cp:coreProperties>
</file>